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1EF1C988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,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1C1207">
        <w:rPr>
          <w:rFonts w:ascii="Tahoma" w:hAnsi="Tahoma" w:cs="Tahoma"/>
          <w:sz w:val="20"/>
          <w:szCs w:val="20"/>
          <w:lang w:val="es-PE"/>
        </w:rPr>
        <w:t>Azángaro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17ACC71E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5273F069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49732C">
        <w:rPr>
          <w:rFonts w:ascii="Tahoma" w:hAnsi="Tahoma" w:cs="Tahoma"/>
          <w:sz w:val="20"/>
          <w:szCs w:val="20"/>
          <w:lang w:val="es-PE"/>
        </w:rPr>
        <w:t>4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CBDF423" w14:textId="5A5F94C0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FDA7533" w14:textId="1ACEEB23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0F1F6DBE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88ADC69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BA4C615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5EF50436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0A05280A" w14:textId="1B4FC994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91A6DA9" w14:textId="1ADE2435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49732C">
        <w:rPr>
          <w:rFonts w:ascii="Tahoma" w:hAnsi="Tahoma" w:cs="Tahoma"/>
          <w:sz w:val="20"/>
          <w:szCs w:val="20"/>
          <w:lang w:val="es-PE"/>
        </w:rPr>
        <w:t>4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25ED9E86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40D65D51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AC6CFC7" w14:textId="77777777" w:rsidR="000B69D4" w:rsidRDefault="000B69D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2F39FF8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>autorizo a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 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D69B7A7" w14:textId="7B3A5ED9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49732C">
        <w:rPr>
          <w:rFonts w:ascii="Tahoma" w:hAnsi="Tahoma" w:cs="Tahoma"/>
          <w:sz w:val="20"/>
          <w:szCs w:val="20"/>
          <w:lang w:val="es-PE"/>
        </w:rPr>
        <w:t>4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6BB7658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38220187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F073D7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639BBCFB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788EED9D" w14:textId="72891084" w:rsidR="0015788C" w:rsidRPr="00A211FF" w:rsidRDefault="00D2649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Municipalidad Provincial de </w:t>
      </w:r>
      <w:r>
        <w:rPr>
          <w:rFonts w:ascii="Tahoma" w:hAnsi="Tahoma" w:cs="Tahoma"/>
          <w:sz w:val="20"/>
          <w:szCs w:val="20"/>
          <w:lang w:val="es-PE"/>
        </w:rPr>
        <w:t>Azángaro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426D4B21" w14:textId="33A10BD9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49732C">
        <w:rPr>
          <w:rFonts w:ascii="Tahoma" w:hAnsi="Tahoma" w:cs="Tahoma"/>
          <w:sz w:val="20"/>
          <w:szCs w:val="20"/>
          <w:lang w:val="es-PE"/>
        </w:rPr>
        <w:t>4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75E7F7C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5AE9F9" w14:textId="0B30DAFD" w:rsidR="002F44E2" w:rsidRPr="005D6B60" w:rsidRDefault="002F44E2" w:rsidP="005D6B60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sectPr w:rsidR="002F44E2" w:rsidRPr="005D6B60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2BF5" w14:textId="77777777" w:rsidR="001400A9" w:rsidRDefault="001400A9">
      <w:r>
        <w:separator/>
      </w:r>
    </w:p>
  </w:endnote>
  <w:endnote w:type="continuationSeparator" w:id="0">
    <w:p w14:paraId="7EAE01CA" w14:textId="77777777" w:rsidR="001400A9" w:rsidRDefault="001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F59F" w14:textId="77777777" w:rsidR="001400A9" w:rsidRDefault="001400A9">
      <w:r>
        <w:separator/>
      </w:r>
    </w:p>
  </w:footnote>
  <w:footnote w:type="continuationSeparator" w:id="0">
    <w:p w14:paraId="18EC3D0E" w14:textId="77777777" w:rsidR="001400A9" w:rsidRDefault="0014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857F" w14:textId="7854D72C" w:rsidR="000B69D4" w:rsidRDefault="000B69D4" w:rsidP="000B69D4">
    <w:pPr>
      <w:tabs>
        <w:tab w:val="center" w:pos="4419"/>
        <w:tab w:val="right" w:pos="8838"/>
      </w:tabs>
      <w:rPr>
        <w:noProof/>
        <w:lang w:val="es-PE" w:eastAsia="es-PE"/>
      </w:rPr>
    </w:pPr>
  </w:p>
  <w:p w14:paraId="09DAE312" w14:textId="34318845" w:rsidR="005D6B60" w:rsidRPr="0028032F" w:rsidRDefault="005D6B60" w:rsidP="005D6B60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32"/>
        <w:szCs w:val="32"/>
        <w:lang w:val="es-PE" w:eastAsia="es-P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62C58B" wp14:editId="1DAFEAB2">
          <wp:simplePos x="0" y="0"/>
          <wp:positionH relativeFrom="margin">
            <wp:posOffset>257175</wp:posOffset>
          </wp:positionH>
          <wp:positionV relativeFrom="paragraph">
            <wp:posOffset>7620</wp:posOffset>
          </wp:positionV>
          <wp:extent cx="657225" cy="64770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CB9C0E" wp14:editId="2BD16553">
          <wp:simplePos x="0" y="0"/>
          <wp:positionH relativeFrom="margin">
            <wp:posOffset>4939665</wp:posOffset>
          </wp:positionH>
          <wp:positionV relativeFrom="paragraph">
            <wp:posOffset>7620</wp:posOffset>
          </wp:positionV>
          <wp:extent cx="619125" cy="628650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7"/>
                  <a:stretch/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2F">
      <w:rPr>
        <w:rFonts w:ascii="Apple Chancery" w:hAnsi="Apple Chancery"/>
        <w:b/>
        <w:bCs/>
        <w:noProof/>
        <w:sz w:val="32"/>
        <w:szCs w:val="32"/>
        <w:lang w:val="es-PE" w:eastAsia="es-PE"/>
      </w:rPr>
      <w:t>Gobierno Regional Puno</w:t>
    </w:r>
  </w:p>
  <w:p w14:paraId="2D45D72C" w14:textId="77777777" w:rsidR="005D6B60" w:rsidRDefault="005D6B60" w:rsidP="005D6B60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28"/>
        <w:szCs w:val="28"/>
        <w:lang w:val="es-PE" w:eastAsia="es-PE"/>
      </w:rPr>
    </w:pPr>
    <w:r w:rsidRPr="0028032F">
      <w:rPr>
        <w:rFonts w:ascii="Apple Chancery" w:hAnsi="Apple Chancery"/>
        <w:b/>
        <w:bCs/>
        <w:noProof/>
        <w:sz w:val="28"/>
        <w:szCs w:val="28"/>
        <w:lang w:val="es-PE" w:eastAsia="es-PE"/>
      </w:rPr>
      <w:t xml:space="preserve">Convocatoria CAS Transitorio </w:t>
    </w:r>
  </w:p>
  <w:p w14:paraId="4963D25C" w14:textId="2586816B" w:rsidR="00B70CBF" w:rsidRPr="005D6B60" w:rsidRDefault="005D6B60" w:rsidP="005D6B60">
    <w:pPr>
      <w:tabs>
        <w:tab w:val="left" w:pos="2835"/>
        <w:tab w:val="center" w:pos="4419"/>
        <w:tab w:val="right" w:pos="8838"/>
      </w:tabs>
      <w:rPr>
        <w:rFonts w:ascii="Apple Chancery" w:hAnsi="Apple Chancery"/>
        <w:b/>
        <w:bCs/>
        <w:noProof/>
        <w:sz w:val="12"/>
        <w:szCs w:val="12"/>
        <w:lang w:val="es-PE" w:eastAsia="es-PE"/>
      </w:rPr>
    </w:pPr>
    <w:r>
      <w:rPr>
        <w:rFonts w:ascii="Apple Chancery" w:hAnsi="Apple Chancery"/>
        <w:b/>
        <w:bCs/>
        <w:noProof/>
        <w:sz w:val="28"/>
        <w:szCs w:val="28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6A1CA" wp14:editId="02A5A99E">
              <wp:simplePos x="0" y="0"/>
              <wp:positionH relativeFrom="margin">
                <wp:align>center</wp:align>
              </wp:positionH>
              <wp:positionV relativeFrom="paragraph">
                <wp:posOffset>42545</wp:posOffset>
              </wp:positionV>
              <wp:extent cx="4257675" cy="19050"/>
              <wp:effectExtent l="76200" t="114300" r="66675" b="7620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767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03B19" id="Conector rec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35pt" to="335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" strokecolor="#002060" strokeweight="4.5pt">
              <v:stroke joinstyle="miter"/>
              <v:shadow on="t" color="black" opacity="26214f" origin=".5,.5" offset="-.74836mm,-.74836mm"/>
              <w10:wrap anchorx="margin"/>
            </v:line>
          </w:pict>
        </mc:Fallback>
      </mc:AlternateContent>
    </w:r>
    <w:r>
      <w:rPr>
        <w:rFonts w:ascii="Apple Chancery" w:hAnsi="Apple Chancery"/>
        <w:b/>
        <w:bCs/>
        <w:noProof/>
        <w:sz w:val="28"/>
        <w:szCs w:val="28"/>
        <w:lang w:val="es-PE" w:eastAsia="es-PE"/>
      </w:rPr>
      <w:tab/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B69D4"/>
    <w:rsid w:val="000C0D4C"/>
    <w:rsid w:val="000E2318"/>
    <w:rsid w:val="000F2D32"/>
    <w:rsid w:val="0010528A"/>
    <w:rsid w:val="00111FBE"/>
    <w:rsid w:val="001146EE"/>
    <w:rsid w:val="001400A9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3623F"/>
    <w:rsid w:val="003608B3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9732C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D499B"/>
    <w:rsid w:val="005D6B60"/>
    <w:rsid w:val="005E43B0"/>
    <w:rsid w:val="005E75BF"/>
    <w:rsid w:val="006008B2"/>
    <w:rsid w:val="006469F7"/>
    <w:rsid w:val="006527FD"/>
    <w:rsid w:val="00663FEE"/>
    <w:rsid w:val="006710C7"/>
    <w:rsid w:val="00675F70"/>
    <w:rsid w:val="006909AE"/>
    <w:rsid w:val="006F4741"/>
    <w:rsid w:val="00707DD2"/>
    <w:rsid w:val="00711FFB"/>
    <w:rsid w:val="00737DF8"/>
    <w:rsid w:val="00763043"/>
    <w:rsid w:val="00774A5F"/>
    <w:rsid w:val="00786886"/>
    <w:rsid w:val="007965A7"/>
    <w:rsid w:val="007C739C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236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45D44"/>
    <w:rsid w:val="00C46293"/>
    <w:rsid w:val="00C51345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BA8-D0AA-4B62-8D2C-7E57B5F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Lenovo</cp:lastModifiedBy>
  <cp:revision>4</cp:revision>
  <cp:lastPrinted>2024-01-05T17:03:00Z</cp:lastPrinted>
  <dcterms:created xsi:type="dcterms:W3CDTF">2023-12-06T16:37:00Z</dcterms:created>
  <dcterms:modified xsi:type="dcterms:W3CDTF">2024-01-09T14:27:00Z</dcterms:modified>
</cp:coreProperties>
</file>